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2DA" w:rsidRPr="00D242DA" w:rsidRDefault="00D242DA" w:rsidP="00D242DA">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D242DA">
        <w:rPr>
          <w:rFonts w:ascii="Times New Roman" w:eastAsia="Times New Roman" w:hAnsi="Times New Roman" w:cs="Times New Roman"/>
          <w:b/>
          <w:bCs/>
          <w:kern w:val="36"/>
          <w:sz w:val="48"/>
          <w:szCs w:val="48"/>
          <w:lang w:eastAsia="es-ES"/>
        </w:rPr>
        <w:t xml:space="preserve">Congreso Nacional Transformación Digital Educativa </w:t>
      </w:r>
    </w:p>
    <w:p w:rsidR="00D242DA" w:rsidRPr="00D242DA" w:rsidRDefault="00D242DA" w:rsidP="00D242DA">
      <w:pPr>
        <w:spacing w:before="100" w:beforeAutospacing="1" w:after="100" w:afterAutospacing="1" w:line="240" w:lineRule="auto"/>
        <w:rPr>
          <w:rFonts w:ascii="Times New Roman" w:eastAsia="Times New Roman" w:hAnsi="Times New Roman" w:cs="Times New Roman"/>
          <w:sz w:val="24"/>
          <w:szCs w:val="24"/>
          <w:lang w:eastAsia="es-ES"/>
        </w:rPr>
      </w:pPr>
      <w:r w:rsidRPr="00D242DA">
        <w:rPr>
          <w:rFonts w:ascii="Times New Roman" w:eastAsia="Times New Roman" w:hAnsi="Times New Roman" w:cs="Times New Roman"/>
          <w:sz w:val="24"/>
          <w:szCs w:val="24"/>
          <w:lang w:eastAsia="es-ES"/>
        </w:rPr>
        <w:t>Formamos en presente, pensamos en futuro</w:t>
      </w:r>
    </w:p>
    <w:p w:rsidR="00D242DA" w:rsidRPr="00D242DA" w:rsidRDefault="00D242DA" w:rsidP="00D242DA">
      <w:pPr>
        <w:spacing w:after="0" w:line="240" w:lineRule="auto"/>
        <w:rPr>
          <w:rFonts w:ascii="Times New Roman" w:eastAsia="Times New Roman" w:hAnsi="Times New Roman" w:cs="Times New Roman"/>
          <w:sz w:val="24"/>
          <w:szCs w:val="24"/>
          <w:lang w:eastAsia="es-ES"/>
        </w:rPr>
      </w:pPr>
      <w:hyperlink r:id="rId5" w:tooltip="Enlace externo, se abre en ventana nueva" w:history="1">
        <w:r w:rsidRPr="00D242DA">
          <w:rPr>
            <w:rFonts w:ascii="Times New Roman" w:eastAsia="Times New Roman" w:hAnsi="Times New Roman" w:cs="Times New Roman"/>
            <w:b/>
            <w:bCs/>
            <w:color w:val="0000FF"/>
            <w:sz w:val="24"/>
            <w:szCs w:val="24"/>
            <w:u w:val="single"/>
            <w:lang w:eastAsia="es-ES"/>
          </w:rPr>
          <w:t xml:space="preserve">Acceso al servicio </w:t>
        </w:r>
        <w:proofErr w:type="spellStart"/>
        <w:r w:rsidRPr="00D242DA">
          <w:rPr>
            <w:rFonts w:ascii="Times New Roman" w:eastAsia="Times New Roman" w:hAnsi="Times New Roman" w:cs="Times New Roman"/>
            <w:b/>
            <w:bCs/>
            <w:color w:val="0000FF"/>
            <w:sz w:val="24"/>
            <w:szCs w:val="24"/>
            <w:u w:val="single"/>
            <w:lang w:eastAsia="es-ES"/>
          </w:rPr>
          <w:t>online</w:t>
        </w:r>
      </w:hyperlink>
      <w:r w:rsidRPr="00D242DA">
        <w:rPr>
          <w:rFonts w:ascii="Times New Roman" w:eastAsia="Times New Roman" w:hAnsi="Times New Roman" w:cs="Times New Roman"/>
          <w:b/>
          <w:bCs/>
          <w:sz w:val="24"/>
          <w:szCs w:val="24"/>
          <w:lang w:eastAsia="es-ES"/>
        </w:rPr>
        <w:t>Plazo</w:t>
      </w:r>
      <w:proofErr w:type="spellEnd"/>
      <w:r w:rsidRPr="00D242DA">
        <w:rPr>
          <w:rFonts w:ascii="Times New Roman" w:eastAsia="Times New Roman" w:hAnsi="Times New Roman" w:cs="Times New Roman"/>
          <w:b/>
          <w:bCs/>
          <w:sz w:val="24"/>
          <w:szCs w:val="24"/>
          <w:lang w:eastAsia="es-ES"/>
        </w:rPr>
        <w:t xml:space="preserve"> de presentación de </w:t>
      </w:r>
      <w:proofErr w:type="spellStart"/>
      <w:r w:rsidRPr="00D242DA">
        <w:rPr>
          <w:rFonts w:ascii="Times New Roman" w:eastAsia="Times New Roman" w:hAnsi="Times New Roman" w:cs="Times New Roman"/>
          <w:b/>
          <w:bCs/>
          <w:sz w:val="24"/>
          <w:szCs w:val="24"/>
          <w:lang w:eastAsia="es-ES"/>
        </w:rPr>
        <w:t>solicitudes</w:t>
      </w:r>
      <w:proofErr w:type="gramStart"/>
      <w:r w:rsidRPr="00D242DA">
        <w:rPr>
          <w:rFonts w:ascii="Times New Roman" w:eastAsia="Times New Roman" w:hAnsi="Times New Roman" w:cs="Times New Roman"/>
          <w:b/>
          <w:bCs/>
          <w:sz w:val="24"/>
          <w:szCs w:val="24"/>
          <w:lang w:eastAsia="es-ES"/>
        </w:rPr>
        <w:t>:</w:t>
      </w:r>
      <w:r w:rsidRPr="00D242DA">
        <w:rPr>
          <w:rFonts w:ascii="Times New Roman" w:eastAsia="Times New Roman" w:hAnsi="Times New Roman" w:cs="Times New Roman"/>
          <w:i/>
          <w:iCs/>
          <w:sz w:val="24"/>
          <w:szCs w:val="24"/>
          <w:lang w:eastAsia="es-ES"/>
        </w:rPr>
        <w:t>ABIERTO</w:t>
      </w:r>
      <w:proofErr w:type="spellEnd"/>
      <w:proofErr w:type="gramEnd"/>
      <w:r w:rsidRPr="00D242DA">
        <w:rPr>
          <w:rFonts w:ascii="Times New Roman" w:eastAsia="Times New Roman" w:hAnsi="Times New Roman" w:cs="Times New Roman"/>
          <w:sz w:val="24"/>
          <w:szCs w:val="24"/>
          <w:lang w:eastAsia="es-ES"/>
        </w:rPr>
        <w:t xml:space="preserve"> desde el 27 de abril de 2018 hasta el 20 de mayo de 2018 </w:t>
      </w:r>
    </w:p>
    <w:p w:rsidR="00D242DA" w:rsidRPr="00D242DA" w:rsidRDefault="00D242DA" w:rsidP="00D242D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D242DA">
        <w:rPr>
          <w:rFonts w:ascii="Times New Roman" w:eastAsia="Times New Roman" w:hAnsi="Times New Roman" w:cs="Times New Roman"/>
          <w:b/>
          <w:bCs/>
          <w:sz w:val="36"/>
          <w:szCs w:val="36"/>
          <w:lang w:eastAsia="es-ES"/>
        </w:rPr>
        <w:t>Índice</w:t>
      </w:r>
    </w:p>
    <w:p w:rsidR="00D242DA" w:rsidRPr="00D242DA" w:rsidRDefault="00D242DA" w:rsidP="00D242DA">
      <w:pPr>
        <w:spacing w:after="0" w:line="240" w:lineRule="auto"/>
        <w:rPr>
          <w:rFonts w:ascii="Times New Roman" w:eastAsia="Times New Roman" w:hAnsi="Times New Roman" w:cs="Times New Roman"/>
          <w:sz w:val="24"/>
          <w:szCs w:val="24"/>
          <w:lang w:eastAsia="es-ES"/>
        </w:rPr>
      </w:pPr>
      <w:hyperlink r:id="rId6" w:anchor="dg" w:history="1">
        <w:r w:rsidRPr="00D242DA">
          <w:rPr>
            <w:rFonts w:ascii="Times New Roman" w:eastAsia="Times New Roman" w:hAnsi="Times New Roman" w:cs="Times New Roman"/>
            <w:color w:val="0000FF"/>
            <w:sz w:val="24"/>
            <w:szCs w:val="24"/>
            <w:u w:val="single"/>
            <w:lang w:eastAsia="es-ES"/>
          </w:rPr>
          <w:t>Información general</w:t>
        </w:r>
      </w:hyperlink>
    </w:p>
    <w:p w:rsidR="00D242DA" w:rsidRPr="00D242DA" w:rsidRDefault="00D242DA" w:rsidP="00D242D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7" w:anchor="dg1" w:history="1">
        <w:r w:rsidRPr="00D242DA">
          <w:rPr>
            <w:rFonts w:ascii="Times New Roman" w:eastAsia="Times New Roman" w:hAnsi="Times New Roman" w:cs="Times New Roman"/>
            <w:color w:val="0000FF"/>
            <w:sz w:val="24"/>
            <w:szCs w:val="24"/>
            <w:u w:val="single"/>
            <w:lang w:eastAsia="es-ES"/>
          </w:rPr>
          <w:t>Descripción</w:t>
        </w:r>
      </w:hyperlink>
    </w:p>
    <w:p w:rsidR="00D242DA" w:rsidRPr="00D242DA" w:rsidRDefault="00D242DA" w:rsidP="00D242D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8" w:anchor="dg3" w:history="1">
        <w:r w:rsidRPr="00D242DA">
          <w:rPr>
            <w:rFonts w:ascii="Times New Roman" w:eastAsia="Times New Roman" w:hAnsi="Times New Roman" w:cs="Times New Roman"/>
            <w:color w:val="0000FF"/>
            <w:sz w:val="24"/>
            <w:szCs w:val="24"/>
            <w:u w:val="single"/>
            <w:lang w:eastAsia="es-ES"/>
          </w:rPr>
          <w:t>Destinatarios</w:t>
        </w:r>
      </w:hyperlink>
    </w:p>
    <w:p w:rsidR="00D242DA" w:rsidRPr="00D242DA" w:rsidRDefault="00D242DA" w:rsidP="00D242D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9" w:anchor="dg4" w:history="1">
        <w:r w:rsidRPr="00D242DA">
          <w:rPr>
            <w:rFonts w:ascii="Times New Roman" w:eastAsia="Times New Roman" w:hAnsi="Times New Roman" w:cs="Times New Roman"/>
            <w:color w:val="0000FF"/>
            <w:sz w:val="24"/>
            <w:szCs w:val="24"/>
            <w:u w:val="single"/>
            <w:lang w:eastAsia="es-ES"/>
          </w:rPr>
          <w:t>Número</w:t>
        </w:r>
      </w:hyperlink>
    </w:p>
    <w:p w:rsidR="00D242DA" w:rsidRPr="00D242DA" w:rsidRDefault="00D242DA" w:rsidP="00D242D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0" w:anchor="dg5" w:history="1">
        <w:r w:rsidRPr="00D242DA">
          <w:rPr>
            <w:rFonts w:ascii="Times New Roman" w:eastAsia="Times New Roman" w:hAnsi="Times New Roman" w:cs="Times New Roman"/>
            <w:color w:val="0000FF"/>
            <w:sz w:val="24"/>
            <w:szCs w:val="24"/>
            <w:u w:val="single"/>
            <w:lang w:eastAsia="es-ES"/>
          </w:rPr>
          <w:t>Requisitos</w:t>
        </w:r>
      </w:hyperlink>
    </w:p>
    <w:p w:rsidR="00D242DA" w:rsidRPr="00D242DA" w:rsidRDefault="00D242DA" w:rsidP="00D242DA">
      <w:pPr>
        <w:spacing w:after="0" w:line="240" w:lineRule="auto"/>
        <w:rPr>
          <w:rFonts w:ascii="Times New Roman" w:eastAsia="Times New Roman" w:hAnsi="Times New Roman" w:cs="Times New Roman"/>
          <w:sz w:val="24"/>
          <w:szCs w:val="24"/>
          <w:lang w:eastAsia="es-ES"/>
        </w:rPr>
      </w:pPr>
      <w:hyperlink r:id="rId11" w:anchor="ds" w:history="1">
        <w:r w:rsidRPr="00D242DA">
          <w:rPr>
            <w:rFonts w:ascii="Times New Roman" w:eastAsia="Times New Roman" w:hAnsi="Times New Roman" w:cs="Times New Roman"/>
            <w:color w:val="0000FF"/>
            <w:sz w:val="24"/>
            <w:szCs w:val="24"/>
            <w:u w:val="single"/>
            <w:lang w:eastAsia="es-ES"/>
          </w:rPr>
          <w:t>Información de la solicitud</w:t>
        </w:r>
      </w:hyperlink>
    </w:p>
    <w:p w:rsidR="00D242DA" w:rsidRPr="00D242DA" w:rsidRDefault="00D242DA" w:rsidP="00D242D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12" w:anchor="ds1" w:history="1">
        <w:r w:rsidRPr="00D242DA">
          <w:rPr>
            <w:rFonts w:ascii="Times New Roman" w:eastAsia="Times New Roman" w:hAnsi="Times New Roman" w:cs="Times New Roman"/>
            <w:color w:val="0000FF"/>
            <w:sz w:val="24"/>
            <w:szCs w:val="24"/>
            <w:u w:val="single"/>
            <w:lang w:eastAsia="es-ES"/>
          </w:rPr>
          <w:t>Plazo de presentación de solicitudes</w:t>
        </w:r>
      </w:hyperlink>
    </w:p>
    <w:p w:rsidR="00D242DA" w:rsidRPr="00D242DA" w:rsidRDefault="00D242DA" w:rsidP="00D242D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13" w:anchor="ds4" w:history="1">
        <w:r w:rsidRPr="00D242DA">
          <w:rPr>
            <w:rFonts w:ascii="Times New Roman" w:eastAsia="Times New Roman" w:hAnsi="Times New Roman" w:cs="Times New Roman"/>
            <w:color w:val="0000FF"/>
            <w:sz w:val="24"/>
            <w:szCs w:val="24"/>
            <w:u w:val="single"/>
            <w:lang w:eastAsia="es-ES"/>
          </w:rPr>
          <w:t>Documentación</w:t>
        </w:r>
      </w:hyperlink>
    </w:p>
    <w:p w:rsidR="00D242DA" w:rsidRPr="00D242DA" w:rsidRDefault="00D242DA" w:rsidP="00D242D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14" w:anchor="ds5" w:history="1">
        <w:r w:rsidRPr="00D242DA">
          <w:rPr>
            <w:rFonts w:ascii="Times New Roman" w:eastAsia="Times New Roman" w:hAnsi="Times New Roman" w:cs="Times New Roman"/>
            <w:color w:val="0000FF"/>
            <w:sz w:val="24"/>
            <w:szCs w:val="24"/>
            <w:u w:val="single"/>
            <w:lang w:eastAsia="es-ES"/>
          </w:rPr>
          <w:t>Presentación de la solicitud</w:t>
        </w:r>
      </w:hyperlink>
    </w:p>
    <w:p w:rsidR="00D242DA" w:rsidRPr="00D242DA" w:rsidRDefault="00D242DA" w:rsidP="00D242D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15" w:anchor="ds6" w:history="1">
        <w:r w:rsidRPr="00D242DA">
          <w:rPr>
            <w:rFonts w:ascii="Times New Roman" w:eastAsia="Times New Roman" w:hAnsi="Times New Roman" w:cs="Times New Roman"/>
            <w:color w:val="0000FF"/>
            <w:sz w:val="24"/>
            <w:szCs w:val="24"/>
            <w:u w:val="single"/>
            <w:lang w:eastAsia="es-ES"/>
          </w:rPr>
          <w:t>Más información sobre la solicitud</w:t>
        </w:r>
      </w:hyperlink>
    </w:p>
    <w:p w:rsidR="00D242DA" w:rsidRPr="00D242DA" w:rsidRDefault="00D242DA" w:rsidP="00D242DA">
      <w:pPr>
        <w:spacing w:after="0" w:line="240" w:lineRule="auto"/>
        <w:rPr>
          <w:rFonts w:ascii="Times New Roman" w:eastAsia="Times New Roman" w:hAnsi="Times New Roman" w:cs="Times New Roman"/>
          <w:sz w:val="24"/>
          <w:szCs w:val="24"/>
          <w:lang w:eastAsia="es-ES"/>
        </w:rPr>
      </w:pPr>
      <w:hyperlink r:id="rId16" w:anchor="ic" w:history="1">
        <w:r w:rsidRPr="00D242DA">
          <w:rPr>
            <w:rFonts w:ascii="Times New Roman" w:eastAsia="Times New Roman" w:hAnsi="Times New Roman" w:cs="Times New Roman"/>
            <w:color w:val="0000FF"/>
            <w:sz w:val="24"/>
            <w:szCs w:val="24"/>
            <w:u w:val="single"/>
            <w:lang w:eastAsia="es-ES"/>
          </w:rPr>
          <w:t>Contacto</w:t>
        </w:r>
      </w:hyperlink>
    </w:p>
    <w:p w:rsidR="00D242DA" w:rsidRPr="00D242DA" w:rsidRDefault="00D242DA" w:rsidP="00D242DA">
      <w:pPr>
        <w:spacing w:after="0" w:line="240" w:lineRule="auto"/>
        <w:rPr>
          <w:rFonts w:ascii="Times New Roman" w:eastAsia="Times New Roman" w:hAnsi="Times New Roman" w:cs="Times New Roman"/>
          <w:sz w:val="24"/>
          <w:szCs w:val="24"/>
          <w:lang w:eastAsia="es-ES"/>
        </w:rPr>
      </w:pPr>
      <w:hyperlink r:id="rId17" w:anchor="doi" w:history="1">
        <w:r w:rsidRPr="00D242DA">
          <w:rPr>
            <w:rFonts w:ascii="Times New Roman" w:eastAsia="Times New Roman" w:hAnsi="Times New Roman" w:cs="Times New Roman"/>
            <w:color w:val="0000FF"/>
            <w:sz w:val="24"/>
            <w:szCs w:val="24"/>
            <w:u w:val="single"/>
            <w:lang w:eastAsia="es-ES"/>
          </w:rPr>
          <w:t>Otra información</w:t>
        </w:r>
      </w:hyperlink>
    </w:p>
    <w:p w:rsidR="00D242DA" w:rsidRPr="00D242DA" w:rsidRDefault="00D242DA" w:rsidP="00D242D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18" w:anchor="doi1" w:history="1">
        <w:r w:rsidRPr="00D242DA">
          <w:rPr>
            <w:rFonts w:ascii="Times New Roman" w:eastAsia="Times New Roman" w:hAnsi="Times New Roman" w:cs="Times New Roman"/>
            <w:color w:val="0000FF"/>
            <w:sz w:val="24"/>
            <w:szCs w:val="24"/>
            <w:u w:val="single"/>
            <w:lang w:eastAsia="es-ES"/>
          </w:rPr>
          <w:t>Código SIA</w:t>
        </w:r>
      </w:hyperlink>
    </w:p>
    <w:p w:rsidR="00D242DA" w:rsidRPr="00D242DA" w:rsidRDefault="00D242DA" w:rsidP="00D242D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D242DA">
        <w:rPr>
          <w:rFonts w:ascii="Times New Roman" w:eastAsia="Times New Roman" w:hAnsi="Times New Roman" w:cs="Times New Roman"/>
          <w:b/>
          <w:bCs/>
          <w:sz w:val="36"/>
          <w:szCs w:val="36"/>
          <w:lang w:eastAsia="es-ES"/>
        </w:rPr>
        <w:t>Información general</w:t>
      </w:r>
    </w:p>
    <w:p w:rsidR="00D242DA" w:rsidRPr="00D242DA" w:rsidRDefault="00D242DA" w:rsidP="00D242D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D242DA">
        <w:rPr>
          <w:rFonts w:ascii="Times New Roman" w:eastAsia="Times New Roman" w:hAnsi="Times New Roman" w:cs="Times New Roman"/>
          <w:b/>
          <w:bCs/>
          <w:sz w:val="27"/>
          <w:szCs w:val="27"/>
          <w:lang w:eastAsia="es-ES"/>
        </w:rPr>
        <w:t>Descripción</w:t>
      </w:r>
    </w:p>
    <w:p w:rsidR="00D242DA" w:rsidRPr="00D242DA" w:rsidRDefault="00D242DA" w:rsidP="00D242DA">
      <w:pPr>
        <w:spacing w:after="0" w:line="240" w:lineRule="auto"/>
        <w:rPr>
          <w:rFonts w:ascii="Times New Roman" w:eastAsia="Times New Roman" w:hAnsi="Times New Roman" w:cs="Times New Roman"/>
          <w:sz w:val="24"/>
          <w:szCs w:val="24"/>
          <w:lang w:eastAsia="es-ES"/>
        </w:rPr>
      </w:pPr>
      <w:hyperlink r:id="rId19" w:anchor="fondo" w:history="1">
        <w:r w:rsidRPr="00D242DA">
          <w:rPr>
            <w:rFonts w:ascii="Times New Roman" w:eastAsia="Times New Roman" w:hAnsi="Times New Roman" w:cs="Times New Roman"/>
            <w:color w:val="0000FF"/>
            <w:sz w:val="24"/>
            <w:szCs w:val="24"/>
            <w:u w:val="single"/>
            <w:lang w:eastAsia="es-ES"/>
          </w:rPr>
          <w:t>Volver</w:t>
        </w:r>
      </w:hyperlink>
    </w:p>
    <w:p w:rsidR="00D242DA" w:rsidRPr="00D242DA" w:rsidRDefault="00D242DA" w:rsidP="00D242DA">
      <w:pPr>
        <w:spacing w:before="100" w:beforeAutospacing="1" w:after="100" w:afterAutospacing="1" w:line="240" w:lineRule="auto"/>
        <w:rPr>
          <w:rFonts w:ascii="Times New Roman" w:eastAsia="Times New Roman" w:hAnsi="Times New Roman" w:cs="Times New Roman"/>
          <w:sz w:val="24"/>
          <w:szCs w:val="24"/>
          <w:lang w:eastAsia="es-ES"/>
        </w:rPr>
      </w:pPr>
      <w:r w:rsidRPr="00D242DA">
        <w:rPr>
          <w:rFonts w:ascii="Times New Roman" w:eastAsia="Times New Roman" w:hAnsi="Times New Roman" w:cs="Times New Roman"/>
          <w:sz w:val="24"/>
          <w:szCs w:val="24"/>
          <w:lang w:eastAsia="es-ES"/>
        </w:rPr>
        <w:t>Congreso Nacional Transformación Digital Educativa</w:t>
      </w:r>
    </w:p>
    <w:p w:rsidR="00D242DA" w:rsidRPr="00D242DA" w:rsidRDefault="00D242DA" w:rsidP="00D242DA">
      <w:pPr>
        <w:spacing w:before="100" w:beforeAutospacing="1" w:after="100" w:afterAutospacing="1" w:line="240" w:lineRule="auto"/>
        <w:rPr>
          <w:rFonts w:ascii="Times New Roman" w:eastAsia="Times New Roman" w:hAnsi="Times New Roman" w:cs="Times New Roman"/>
          <w:sz w:val="24"/>
          <w:szCs w:val="24"/>
          <w:lang w:eastAsia="es-ES"/>
        </w:rPr>
      </w:pPr>
      <w:r w:rsidRPr="00D242DA">
        <w:rPr>
          <w:rFonts w:ascii="Times New Roman" w:eastAsia="Times New Roman" w:hAnsi="Times New Roman" w:cs="Times New Roman"/>
          <w:sz w:val="24"/>
          <w:szCs w:val="24"/>
          <w:lang w:eastAsia="es-ES"/>
        </w:rPr>
        <w:t>Los días 25 y 26 de mayo se celebrará en el Museo Reina Sofía de Madrid el Congreso de Transformación Digital Educativa, organizado por el Ministerio de Educación, Cultura y Deporte a través del Instituto Nacional de Tecnologías Educativas y de Formación del Profesorado.</w:t>
      </w:r>
    </w:p>
    <w:p w:rsidR="00D242DA" w:rsidRPr="00D242DA" w:rsidRDefault="00D242DA" w:rsidP="00D242DA">
      <w:pPr>
        <w:spacing w:before="100" w:beforeAutospacing="1" w:after="100" w:afterAutospacing="1" w:line="240" w:lineRule="auto"/>
        <w:rPr>
          <w:rFonts w:ascii="Times New Roman" w:eastAsia="Times New Roman" w:hAnsi="Times New Roman" w:cs="Times New Roman"/>
          <w:sz w:val="24"/>
          <w:szCs w:val="24"/>
          <w:lang w:eastAsia="es-ES"/>
        </w:rPr>
      </w:pPr>
      <w:r w:rsidRPr="00D242DA">
        <w:rPr>
          <w:rFonts w:ascii="Times New Roman" w:eastAsia="Times New Roman" w:hAnsi="Times New Roman" w:cs="Times New Roman"/>
          <w:sz w:val="24"/>
          <w:szCs w:val="24"/>
          <w:lang w:eastAsia="es-ES"/>
        </w:rPr>
        <w:t>Las tecnologías de la información y la comunicación están transformando radicalmente nuestra sociedad en todos los ámbitos, desde el diseño y la creación hasta la producción, los servicios, la investigación o la gestión y administración. Esto es así tanto por las sofisticadas herramientas que pone al servicio de la práctica totalidad de las actividades humanas como por las posibilidades de colaboración, aprendizaje y difusión que proporciona.</w:t>
      </w:r>
      <w:r w:rsidRPr="00D242DA">
        <w:rPr>
          <w:rFonts w:ascii="Times New Roman" w:eastAsia="Times New Roman" w:hAnsi="Times New Roman" w:cs="Times New Roman"/>
          <w:sz w:val="24"/>
          <w:szCs w:val="24"/>
          <w:lang w:eastAsia="es-ES"/>
        </w:rPr>
        <w:br/>
        <w:t>Dado su impacto en las redes de construcción e intercambio del conocimiento, durante las últimas décadas el INTEF ha potenciado la integración de las tecnologías digitales en el entorno educativo a través de diferentes planes en un proceso continuo de construcción, de carácter dinámico y participativo. Esta labor de actualización para afrontar con éxito los requerimientos educativos del futuro se concreta en el “Plan de Transformación Digital Educativa” que se presenta en este congreso junto con experiencias y propuestas innovadoras aportadas por representantes de los diversos agentes implicados en este proceso de cambio.</w:t>
      </w:r>
      <w:r w:rsidRPr="00D242DA">
        <w:rPr>
          <w:rFonts w:ascii="Times New Roman" w:eastAsia="Times New Roman" w:hAnsi="Times New Roman" w:cs="Times New Roman"/>
          <w:sz w:val="24"/>
          <w:szCs w:val="24"/>
          <w:lang w:eastAsia="es-ES"/>
        </w:rPr>
        <w:br/>
        <w:t>Os invitamos a inscribiros en el congreso “Transformación digital educativa: Formamos en presente, pensamos en futuro” para compartir conocimientos y buenas prácticas.</w:t>
      </w:r>
    </w:p>
    <w:p w:rsidR="00D242DA" w:rsidRPr="00D242DA" w:rsidRDefault="00D242DA" w:rsidP="00D242DA">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hyperlink r:id="rId20" w:tooltip="Enlace externo, se abre en ventana nueva" w:history="1">
        <w:r w:rsidRPr="00D242DA">
          <w:rPr>
            <w:rFonts w:ascii="Times New Roman" w:eastAsia="Times New Roman" w:hAnsi="Times New Roman" w:cs="Times New Roman"/>
            <w:color w:val="0000FF"/>
            <w:sz w:val="24"/>
            <w:szCs w:val="24"/>
            <w:u w:val="single"/>
            <w:lang w:eastAsia="es-ES"/>
          </w:rPr>
          <w:t>Programa provisional</w:t>
        </w:r>
      </w:hyperlink>
      <w:r w:rsidRPr="00D242DA">
        <w:rPr>
          <w:rFonts w:ascii="Times New Roman" w:eastAsia="Times New Roman" w:hAnsi="Times New Roman" w:cs="Times New Roman"/>
          <w:sz w:val="24"/>
          <w:szCs w:val="24"/>
          <w:lang w:eastAsia="es-ES"/>
        </w:rPr>
        <w:t xml:space="preserve"> </w:t>
      </w:r>
      <w:r w:rsidRPr="00D242DA">
        <w:rPr>
          <w:rFonts w:ascii="Times New Roman" w:eastAsia="Times New Roman" w:hAnsi="Times New Roman" w:cs="Times New Roman"/>
          <w:noProof/>
          <w:sz w:val="24"/>
          <w:szCs w:val="24"/>
          <w:lang w:eastAsia="es-ES"/>
        </w:rPr>
        <w:drawing>
          <wp:inline distT="0" distB="0" distL="0" distR="0" wp14:anchorId="0D180C91" wp14:editId="6BA7D375">
            <wp:extent cx="123825" cy="123825"/>
            <wp:effectExtent l="0" t="0" r="9525" b="9525"/>
            <wp:docPr id="6" name="Imagen 6"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D242DA" w:rsidRPr="00D242DA" w:rsidRDefault="00D242DA" w:rsidP="00D242D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D242DA">
        <w:rPr>
          <w:rFonts w:ascii="Times New Roman" w:eastAsia="Times New Roman" w:hAnsi="Times New Roman" w:cs="Times New Roman"/>
          <w:b/>
          <w:bCs/>
          <w:sz w:val="27"/>
          <w:szCs w:val="27"/>
          <w:lang w:eastAsia="es-ES"/>
        </w:rPr>
        <w:t>Destinatarios</w:t>
      </w:r>
    </w:p>
    <w:p w:rsidR="00D242DA" w:rsidRPr="00D242DA" w:rsidRDefault="00D242DA" w:rsidP="00D242DA">
      <w:pPr>
        <w:spacing w:after="0" w:line="240" w:lineRule="auto"/>
        <w:rPr>
          <w:rFonts w:ascii="Times New Roman" w:eastAsia="Times New Roman" w:hAnsi="Times New Roman" w:cs="Times New Roman"/>
          <w:sz w:val="24"/>
          <w:szCs w:val="24"/>
          <w:lang w:eastAsia="es-ES"/>
        </w:rPr>
      </w:pPr>
      <w:hyperlink r:id="rId22" w:anchor="fondo" w:history="1">
        <w:r w:rsidRPr="00D242DA">
          <w:rPr>
            <w:rFonts w:ascii="Times New Roman" w:eastAsia="Times New Roman" w:hAnsi="Times New Roman" w:cs="Times New Roman"/>
            <w:color w:val="0000FF"/>
            <w:sz w:val="24"/>
            <w:szCs w:val="24"/>
            <w:u w:val="single"/>
            <w:lang w:eastAsia="es-ES"/>
          </w:rPr>
          <w:t>Volver</w:t>
        </w:r>
      </w:hyperlink>
    </w:p>
    <w:p w:rsidR="00D242DA" w:rsidRPr="00D242DA" w:rsidRDefault="00D242DA" w:rsidP="00D242D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D242DA">
        <w:rPr>
          <w:rFonts w:ascii="Times New Roman" w:eastAsia="Times New Roman" w:hAnsi="Times New Roman" w:cs="Times New Roman"/>
          <w:sz w:val="24"/>
          <w:szCs w:val="24"/>
          <w:lang w:eastAsia="es-ES"/>
        </w:rPr>
        <w:t>Docentes de enseñanzas no universitarias en activo.</w:t>
      </w:r>
    </w:p>
    <w:p w:rsidR="00D242DA" w:rsidRPr="00D242DA" w:rsidRDefault="00D242DA" w:rsidP="00D242D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D242DA">
        <w:rPr>
          <w:rFonts w:ascii="Times New Roman" w:eastAsia="Times New Roman" w:hAnsi="Times New Roman" w:cs="Times New Roman"/>
          <w:sz w:val="24"/>
          <w:szCs w:val="24"/>
          <w:lang w:eastAsia="es-ES"/>
        </w:rPr>
        <w:t>Técnicos de las Administraciones educativas (Asesores Técnicos Docentes, personal de centros de Formación del Profesorado).</w:t>
      </w:r>
    </w:p>
    <w:p w:rsidR="00D242DA" w:rsidRPr="00D242DA" w:rsidRDefault="00D242DA" w:rsidP="00D242D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D242DA">
        <w:rPr>
          <w:rFonts w:ascii="Times New Roman" w:eastAsia="Times New Roman" w:hAnsi="Times New Roman" w:cs="Times New Roman"/>
          <w:sz w:val="24"/>
          <w:szCs w:val="24"/>
          <w:lang w:eastAsia="es-ES"/>
        </w:rPr>
        <w:t>Inspectores de Educación.</w:t>
      </w:r>
    </w:p>
    <w:p w:rsidR="00D242DA" w:rsidRPr="00D242DA" w:rsidRDefault="00D242DA" w:rsidP="00D242D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D242DA">
        <w:rPr>
          <w:rFonts w:ascii="Times New Roman" w:eastAsia="Times New Roman" w:hAnsi="Times New Roman" w:cs="Times New Roman"/>
          <w:b/>
          <w:bCs/>
          <w:sz w:val="27"/>
          <w:szCs w:val="27"/>
          <w:lang w:eastAsia="es-ES"/>
        </w:rPr>
        <w:t>Número</w:t>
      </w:r>
    </w:p>
    <w:p w:rsidR="00D242DA" w:rsidRPr="00D242DA" w:rsidRDefault="00D242DA" w:rsidP="00D242DA">
      <w:pPr>
        <w:spacing w:after="0" w:line="240" w:lineRule="auto"/>
        <w:rPr>
          <w:rFonts w:ascii="Times New Roman" w:eastAsia="Times New Roman" w:hAnsi="Times New Roman" w:cs="Times New Roman"/>
          <w:sz w:val="24"/>
          <w:szCs w:val="24"/>
          <w:lang w:eastAsia="es-ES"/>
        </w:rPr>
      </w:pPr>
      <w:hyperlink r:id="rId23" w:anchor="fondo" w:history="1">
        <w:r w:rsidRPr="00D242DA">
          <w:rPr>
            <w:rFonts w:ascii="Times New Roman" w:eastAsia="Times New Roman" w:hAnsi="Times New Roman" w:cs="Times New Roman"/>
            <w:color w:val="0000FF"/>
            <w:sz w:val="24"/>
            <w:szCs w:val="24"/>
            <w:u w:val="single"/>
            <w:lang w:eastAsia="es-ES"/>
          </w:rPr>
          <w:t>Volver</w:t>
        </w:r>
      </w:hyperlink>
    </w:p>
    <w:p w:rsidR="00D242DA" w:rsidRPr="00D242DA" w:rsidRDefault="00D242DA" w:rsidP="00D242DA">
      <w:pPr>
        <w:spacing w:before="100" w:beforeAutospacing="1" w:after="100" w:afterAutospacing="1" w:line="240" w:lineRule="auto"/>
        <w:rPr>
          <w:rFonts w:ascii="Times New Roman" w:eastAsia="Times New Roman" w:hAnsi="Times New Roman" w:cs="Times New Roman"/>
          <w:sz w:val="24"/>
          <w:szCs w:val="24"/>
          <w:lang w:eastAsia="es-ES"/>
        </w:rPr>
      </w:pPr>
      <w:r w:rsidRPr="00D242DA">
        <w:rPr>
          <w:rFonts w:ascii="Times New Roman" w:eastAsia="Times New Roman" w:hAnsi="Times New Roman" w:cs="Times New Roman"/>
          <w:sz w:val="24"/>
          <w:szCs w:val="24"/>
          <w:lang w:eastAsia="es-ES"/>
        </w:rPr>
        <w:t>Existen un total de 200 plazas disponibles.  La asignación de las plazas se hará teniendo en cuenta  el orden de recepción de las mismas, que viene establecido por el número de solicitud asignado en la Sede electrónica del Ministerio.  La asignación estará condicionada a que la solicitud cumpla con los requisitos de la convocatoria.</w:t>
      </w:r>
    </w:p>
    <w:p w:rsidR="00D242DA" w:rsidRPr="00D242DA" w:rsidRDefault="00D242DA" w:rsidP="00D242DA">
      <w:pPr>
        <w:spacing w:before="100" w:beforeAutospacing="1" w:after="100" w:afterAutospacing="1" w:line="240" w:lineRule="auto"/>
        <w:rPr>
          <w:rFonts w:ascii="Times New Roman" w:eastAsia="Times New Roman" w:hAnsi="Times New Roman" w:cs="Times New Roman"/>
          <w:sz w:val="24"/>
          <w:szCs w:val="24"/>
          <w:lang w:eastAsia="es-ES"/>
        </w:rPr>
      </w:pPr>
      <w:r w:rsidRPr="00D242DA">
        <w:rPr>
          <w:rFonts w:ascii="Times New Roman" w:eastAsia="Times New Roman" w:hAnsi="Times New Roman" w:cs="Times New Roman"/>
          <w:sz w:val="24"/>
          <w:szCs w:val="24"/>
          <w:lang w:eastAsia="es-ES"/>
        </w:rPr>
        <w:t xml:space="preserve">La mera presentación de la solicitud no asegura la asistencia al Congreso.  Una vez cerrado el  plazo de solicitudes se publicará en esta misma página </w:t>
      </w:r>
      <w:proofErr w:type="gramStart"/>
      <w:r w:rsidRPr="00D242DA">
        <w:rPr>
          <w:rFonts w:ascii="Times New Roman" w:eastAsia="Times New Roman" w:hAnsi="Times New Roman" w:cs="Times New Roman"/>
          <w:sz w:val="24"/>
          <w:szCs w:val="24"/>
          <w:lang w:eastAsia="es-ES"/>
        </w:rPr>
        <w:t>un listados</w:t>
      </w:r>
      <w:proofErr w:type="gramEnd"/>
      <w:r w:rsidRPr="00D242DA">
        <w:rPr>
          <w:rFonts w:ascii="Times New Roman" w:eastAsia="Times New Roman" w:hAnsi="Times New Roman" w:cs="Times New Roman"/>
          <w:sz w:val="24"/>
          <w:szCs w:val="24"/>
          <w:lang w:eastAsia="es-ES"/>
        </w:rPr>
        <w:t xml:space="preserve"> de solicitudes admitidas. Los solicitantes recibirán por correo electrónico confirmación de su admisión en el Congreso.</w:t>
      </w:r>
    </w:p>
    <w:p w:rsidR="00D242DA" w:rsidRPr="00D242DA" w:rsidRDefault="00D242DA" w:rsidP="00D242DA">
      <w:pPr>
        <w:spacing w:before="100" w:beforeAutospacing="1" w:after="100" w:afterAutospacing="1" w:line="240" w:lineRule="auto"/>
        <w:rPr>
          <w:rFonts w:ascii="Times New Roman" w:eastAsia="Times New Roman" w:hAnsi="Times New Roman" w:cs="Times New Roman"/>
          <w:sz w:val="24"/>
          <w:szCs w:val="24"/>
          <w:lang w:eastAsia="es-ES"/>
        </w:rPr>
      </w:pPr>
      <w:r w:rsidRPr="00D242DA">
        <w:rPr>
          <w:rFonts w:ascii="Times New Roman" w:eastAsia="Times New Roman" w:hAnsi="Times New Roman" w:cs="Times New Roman"/>
          <w:sz w:val="24"/>
          <w:szCs w:val="24"/>
          <w:lang w:eastAsia="es-ES"/>
        </w:rPr>
        <w:t> </w:t>
      </w:r>
    </w:p>
    <w:p w:rsidR="00D242DA" w:rsidRPr="00D242DA" w:rsidRDefault="00D242DA" w:rsidP="00D242D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D242DA">
        <w:rPr>
          <w:rFonts w:ascii="Times New Roman" w:eastAsia="Times New Roman" w:hAnsi="Times New Roman" w:cs="Times New Roman"/>
          <w:b/>
          <w:bCs/>
          <w:sz w:val="27"/>
          <w:szCs w:val="27"/>
          <w:lang w:eastAsia="es-ES"/>
        </w:rPr>
        <w:t>Requisitos</w:t>
      </w:r>
    </w:p>
    <w:p w:rsidR="00D242DA" w:rsidRPr="00D242DA" w:rsidRDefault="00D242DA" w:rsidP="00D242DA">
      <w:pPr>
        <w:spacing w:after="0" w:line="240" w:lineRule="auto"/>
        <w:rPr>
          <w:rFonts w:ascii="Times New Roman" w:eastAsia="Times New Roman" w:hAnsi="Times New Roman" w:cs="Times New Roman"/>
          <w:sz w:val="24"/>
          <w:szCs w:val="24"/>
          <w:lang w:eastAsia="es-ES"/>
        </w:rPr>
      </w:pPr>
      <w:hyperlink r:id="rId24" w:anchor="fondo" w:history="1">
        <w:r w:rsidRPr="00D242DA">
          <w:rPr>
            <w:rFonts w:ascii="Times New Roman" w:eastAsia="Times New Roman" w:hAnsi="Times New Roman" w:cs="Times New Roman"/>
            <w:color w:val="0000FF"/>
            <w:sz w:val="24"/>
            <w:szCs w:val="24"/>
            <w:u w:val="single"/>
            <w:lang w:eastAsia="es-ES"/>
          </w:rPr>
          <w:t>Volver</w:t>
        </w:r>
      </w:hyperlink>
    </w:p>
    <w:p w:rsidR="00D242DA" w:rsidRPr="00D242DA" w:rsidRDefault="00D242DA" w:rsidP="00D242DA">
      <w:pPr>
        <w:spacing w:before="100" w:beforeAutospacing="1" w:after="100" w:afterAutospacing="1" w:line="240" w:lineRule="auto"/>
        <w:rPr>
          <w:rFonts w:ascii="Times New Roman" w:eastAsia="Times New Roman" w:hAnsi="Times New Roman" w:cs="Times New Roman"/>
          <w:sz w:val="24"/>
          <w:szCs w:val="24"/>
          <w:lang w:eastAsia="es-ES"/>
        </w:rPr>
      </w:pPr>
      <w:r w:rsidRPr="00D242DA">
        <w:rPr>
          <w:rFonts w:ascii="Times New Roman" w:eastAsia="Times New Roman" w:hAnsi="Times New Roman" w:cs="Times New Roman"/>
          <w:sz w:val="24"/>
          <w:szCs w:val="24"/>
          <w:lang w:eastAsia="es-ES"/>
        </w:rPr>
        <w:t>Pertenecer a cualquiera de los perfiles profesionales descritos en el apartado Destinatarios</w:t>
      </w:r>
    </w:p>
    <w:p w:rsidR="00D242DA" w:rsidRPr="00D242DA" w:rsidRDefault="00D242DA" w:rsidP="00D242D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D242DA">
        <w:rPr>
          <w:rFonts w:ascii="Times New Roman" w:eastAsia="Times New Roman" w:hAnsi="Times New Roman" w:cs="Times New Roman"/>
          <w:b/>
          <w:bCs/>
          <w:sz w:val="36"/>
          <w:szCs w:val="36"/>
          <w:lang w:eastAsia="es-ES"/>
        </w:rPr>
        <w:t>Información de la solicitud</w:t>
      </w:r>
    </w:p>
    <w:p w:rsidR="00D242DA" w:rsidRPr="00D242DA" w:rsidRDefault="00D242DA" w:rsidP="00D242D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D242DA">
        <w:rPr>
          <w:rFonts w:ascii="Times New Roman" w:eastAsia="Times New Roman" w:hAnsi="Times New Roman" w:cs="Times New Roman"/>
          <w:b/>
          <w:bCs/>
          <w:sz w:val="27"/>
          <w:szCs w:val="27"/>
          <w:lang w:eastAsia="es-ES"/>
        </w:rPr>
        <w:t>Plazo de presentación de solicitudes</w:t>
      </w:r>
    </w:p>
    <w:p w:rsidR="00D242DA" w:rsidRPr="00D242DA" w:rsidRDefault="00D242DA" w:rsidP="00D242DA">
      <w:pPr>
        <w:spacing w:after="0" w:line="240" w:lineRule="auto"/>
        <w:rPr>
          <w:rFonts w:ascii="Times New Roman" w:eastAsia="Times New Roman" w:hAnsi="Times New Roman" w:cs="Times New Roman"/>
          <w:sz w:val="24"/>
          <w:szCs w:val="24"/>
          <w:lang w:eastAsia="es-ES"/>
        </w:rPr>
      </w:pPr>
      <w:hyperlink r:id="rId25" w:anchor="fondo" w:history="1">
        <w:r w:rsidRPr="00D242DA">
          <w:rPr>
            <w:rFonts w:ascii="Times New Roman" w:eastAsia="Times New Roman" w:hAnsi="Times New Roman" w:cs="Times New Roman"/>
            <w:color w:val="0000FF"/>
            <w:sz w:val="24"/>
            <w:szCs w:val="24"/>
            <w:u w:val="single"/>
            <w:lang w:eastAsia="es-ES"/>
          </w:rPr>
          <w:t>Volver</w:t>
        </w:r>
      </w:hyperlink>
    </w:p>
    <w:p w:rsidR="00D242DA" w:rsidRPr="00D242DA" w:rsidRDefault="00D242DA" w:rsidP="00D242D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D242DA">
        <w:rPr>
          <w:rFonts w:ascii="Times New Roman" w:eastAsia="Times New Roman" w:hAnsi="Times New Roman" w:cs="Times New Roman"/>
          <w:sz w:val="24"/>
          <w:szCs w:val="24"/>
          <w:lang w:eastAsia="es-ES"/>
        </w:rPr>
        <w:t>Desde el 27 de abril de 2018</w:t>
      </w:r>
    </w:p>
    <w:p w:rsidR="00D242DA" w:rsidRPr="00D242DA" w:rsidRDefault="00D242DA" w:rsidP="00D242D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D242DA">
        <w:rPr>
          <w:rFonts w:ascii="Times New Roman" w:eastAsia="Times New Roman" w:hAnsi="Times New Roman" w:cs="Times New Roman"/>
          <w:sz w:val="24"/>
          <w:szCs w:val="24"/>
          <w:lang w:eastAsia="es-ES"/>
        </w:rPr>
        <w:t>Hasta el 20 de mayo de 2018</w:t>
      </w:r>
    </w:p>
    <w:p w:rsidR="00D242DA" w:rsidRPr="00D242DA" w:rsidRDefault="00D242DA" w:rsidP="00D242DA">
      <w:pPr>
        <w:spacing w:after="0" w:line="240" w:lineRule="auto"/>
        <w:rPr>
          <w:rFonts w:ascii="Times New Roman" w:eastAsia="Times New Roman" w:hAnsi="Times New Roman" w:cs="Times New Roman"/>
          <w:sz w:val="24"/>
          <w:szCs w:val="24"/>
          <w:lang w:eastAsia="es-ES"/>
        </w:rPr>
      </w:pPr>
      <w:r w:rsidRPr="00D242DA">
        <w:rPr>
          <w:rFonts w:ascii="Times New Roman" w:eastAsia="Times New Roman" w:hAnsi="Times New Roman" w:cs="Times New Roman"/>
          <w:sz w:val="24"/>
          <w:szCs w:val="24"/>
          <w:lang w:eastAsia="es-ES"/>
        </w:rPr>
        <w:t>Plazo de presentación de solicitudes abierto</w:t>
      </w:r>
    </w:p>
    <w:p w:rsidR="00D242DA" w:rsidRPr="00D242DA" w:rsidRDefault="00D242DA" w:rsidP="00D242D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D242DA">
        <w:rPr>
          <w:rFonts w:ascii="Times New Roman" w:eastAsia="Times New Roman" w:hAnsi="Times New Roman" w:cs="Times New Roman"/>
          <w:b/>
          <w:bCs/>
          <w:sz w:val="27"/>
          <w:szCs w:val="27"/>
          <w:lang w:eastAsia="es-ES"/>
        </w:rPr>
        <w:t>Documentación</w:t>
      </w:r>
    </w:p>
    <w:p w:rsidR="00D242DA" w:rsidRPr="00D242DA" w:rsidRDefault="00D242DA" w:rsidP="00D242DA">
      <w:pPr>
        <w:spacing w:after="0" w:line="240" w:lineRule="auto"/>
        <w:rPr>
          <w:rFonts w:ascii="Times New Roman" w:eastAsia="Times New Roman" w:hAnsi="Times New Roman" w:cs="Times New Roman"/>
          <w:sz w:val="24"/>
          <w:szCs w:val="24"/>
          <w:lang w:eastAsia="es-ES"/>
        </w:rPr>
      </w:pPr>
      <w:hyperlink r:id="rId26" w:anchor="fondo" w:history="1">
        <w:r w:rsidRPr="00D242DA">
          <w:rPr>
            <w:rFonts w:ascii="Times New Roman" w:eastAsia="Times New Roman" w:hAnsi="Times New Roman" w:cs="Times New Roman"/>
            <w:color w:val="0000FF"/>
            <w:sz w:val="24"/>
            <w:szCs w:val="24"/>
            <w:u w:val="single"/>
            <w:lang w:eastAsia="es-ES"/>
          </w:rPr>
          <w:t>Volver</w:t>
        </w:r>
      </w:hyperlink>
    </w:p>
    <w:p w:rsidR="00D242DA" w:rsidRPr="00D242DA" w:rsidRDefault="00D242DA" w:rsidP="00D242DA">
      <w:pPr>
        <w:spacing w:before="100" w:beforeAutospacing="1" w:after="100" w:afterAutospacing="1" w:line="240" w:lineRule="auto"/>
        <w:rPr>
          <w:rFonts w:ascii="Times New Roman" w:eastAsia="Times New Roman" w:hAnsi="Times New Roman" w:cs="Times New Roman"/>
          <w:sz w:val="24"/>
          <w:szCs w:val="24"/>
          <w:lang w:eastAsia="es-ES"/>
        </w:rPr>
      </w:pPr>
      <w:r w:rsidRPr="00D242DA">
        <w:rPr>
          <w:rFonts w:ascii="Times New Roman" w:eastAsia="Times New Roman" w:hAnsi="Times New Roman" w:cs="Times New Roman"/>
          <w:sz w:val="24"/>
          <w:szCs w:val="24"/>
          <w:lang w:eastAsia="es-ES"/>
        </w:rPr>
        <w:t>Certificado del centro de trabajo que acredite la pertenencia a cualquiera de los grupos profesionales a los que se dirige el Congreso</w:t>
      </w:r>
    </w:p>
    <w:p w:rsidR="00D242DA" w:rsidRPr="00D242DA" w:rsidRDefault="00D242DA" w:rsidP="00D242DA">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27" w:tooltip="Enlace externo, se abre en ventana nueva" w:history="1">
        <w:r w:rsidRPr="00D242DA">
          <w:rPr>
            <w:rFonts w:ascii="Times New Roman" w:eastAsia="Times New Roman" w:hAnsi="Times New Roman" w:cs="Times New Roman"/>
            <w:color w:val="0000FF"/>
            <w:sz w:val="24"/>
            <w:szCs w:val="24"/>
            <w:u w:val="single"/>
            <w:lang w:eastAsia="es-ES"/>
          </w:rPr>
          <w:t>Modelo de certificado</w:t>
        </w:r>
      </w:hyperlink>
      <w:r w:rsidRPr="00D242DA">
        <w:rPr>
          <w:rFonts w:ascii="Times New Roman" w:eastAsia="Times New Roman" w:hAnsi="Times New Roman" w:cs="Times New Roman"/>
          <w:sz w:val="24"/>
          <w:szCs w:val="24"/>
          <w:lang w:eastAsia="es-ES"/>
        </w:rPr>
        <w:t xml:space="preserve">  </w:t>
      </w:r>
      <w:r w:rsidRPr="00D242DA">
        <w:rPr>
          <w:rFonts w:ascii="Times New Roman" w:eastAsia="Times New Roman" w:hAnsi="Times New Roman" w:cs="Times New Roman"/>
          <w:noProof/>
          <w:sz w:val="24"/>
          <w:szCs w:val="24"/>
          <w:lang w:eastAsia="es-ES"/>
        </w:rPr>
        <w:drawing>
          <wp:inline distT="0" distB="0" distL="0" distR="0" wp14:anchorId="6EA6D8E9" wp14:editId="251CADB6">
            <wp:extent cx="123825" cy="123825"/>
            <wp:effectExtent l="0" t="0" r="9525" b="9525"/>
            <wp:docPr id="7" name="Imagen 7"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D242DA" w:rsidRPr="00D242DA" w:rsidRDefault="00D242DA" w:rsidP="00D242D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D242DA">
        <w:rPr>
          <w:rFonts w:ascii="Times New Roman" w:eastAsia="Times New Roman" w:hAnsi="Times New Roman" w:cs="Times New Roman"/>
          <w:b/>
          <w:bCs/>
          <w:sz w:val="27"/>
          <w:szCs w:val="27"/>
          <w:lang w:eastAsia="es-ES"/>
        </w:rPr>
        <w:t>Presentación de la solicitud</w:t>
      </w:r>
    </w:p>
    <w:p w:rsidR="00D242DA" w:rsidRPr="00D242DA" w:rsidRDefault="00D242DA" w:rsidP="00D242DA">
      <w:pPr>
        <w:spacing w:after="0" w:line="240" w:lineRule="auto"/>
        <w:rPr>
          <w:rFonts w:ascii="Times New Roman" w:eastAsia="Times New Roman" w:hAnsi="Times New Roman" w:cs="Times New Roman"/>
          <w:sz w:val="24"/>
          <w:szCs w:val="24"/>
          <w:lang w:eastAsia="es-ES"/>
        </w:rPr>
      </w:pPr>
      <w:hyperlink r:id="rId29" w:anchor="fondo" w:history="1">
        <w:r w:rsidRPr="00D242DA">
          <w:rPr>
            <w:rFonts w:ascii="Times New Roman" w:eastAsia="Times New Roman" w:hAnsi="Times New Roman" w:cs="Times New Roman"/>
            <w:color w:val="0000FF"/>
            <w:sz w:val="24"/>
            <w:szCs w:val="24"/>
            <w:u w:val="single"/>
            <w:lang w:eastAsia="es-ES"/>
          </w:rPr>
          <w:t>Volver</w:t>
        </w:r>
      </w:hyperlink>
    </w:p>
    <w:p w:rsidR="00D242DA" w:rsidRPr="00D242DA" w:rsidRDefault="00D242DA" w:rsidP="00D242DA">
      <w:pPr>
        <w:spacing w:before="100" w:beforeAutospacing="1" w:after="100" w:afterAutospacing="1" w:line="240" w:lineRule="auto"/>
        <w:rPr>
          <w:rFonts w:ascii="Times New Roman" w:eastAsia="Times New Roman" w:hAnsi="Times New Roman" w:cs="Times New Roman"/>
          <w:sz w:val="24"/>
          <w:szCs w:val="24"/>
          <w:lang w:eastAsia="es-ES"/>
        </w:rPr>
      </w:pPr>
      <w:r w:rsidRPr="00D242DA">
        <w:rPr>
          <w:rFonts w:ascii="Times New Roman" w:eastAsia="Times New Roman" w:hAnsi="Times New Roman" w:cs="Times New Roman"/>
          <w:sz w:val="24"/>
          <w:szCs w:val="24"/>
          <w:lang w:eastAsia="es-ES"/>
        </w:rPr>
        <w:t>Sólo se admitirán las solicitudes presentadas a través de la Sede Electrónica del Ministerio a la que se puede acceder a través del enlace "Acceso al servicio online", al principio de esta página</w:t>
      </w:r>
    </w:p>
    <w:p w:rsidR="00D242DA" w:rsidRPr="00D242DA" w:rsidRDefault="00D242DA" w:rsidP="00D242D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D242DA">
        <w:rPr>
          <w:rFonts w:ascii="Times New Roman" w:eastAsia="Times New Roman" w:hAnsi="Times New Roman" w:cs="Times New Roman"/>
          <w:b/>
          <w:bCs/>
          <w:sz w:val="27"/>
          <w:szCs w:val="27"/>
          <w:lang w:eastAsia="es-ES"/>
        </w:rPr>
        <w:t>Más información sobre la solicitud</w:t>
      </w:r>
    </w:p>
    <w:p w:rsidR="00D242DA" w:rsidRPr="00D242DA" w:rsidRDefault="00D242DA" w:rsidP="00D242DA">
      <w:pPr>
        <w:spacing w:after="0" w:line="240" w:lineRule="auto"/>
        <w:rPr>
          <w:rFonts w:ascii="Times New Roman" w:eastAsia="Times New Roman" w:hAnsi="Times New Roman" w:cs="Times New Roman"/>
          <w:sz w:val="24"/>
          <w:szCs w:val="24"/>
          <w:lang w:eastAsia="es-ES"/>
        </w:rPr>
      </w:pPr>
      <w:hyperlink r:id="rId30" w:anchor="fondo" w:history="1">
        <w:r w:rsidRPr="00D242DA">
          <w:rPr>
            <w:rFonts w:ascii="Times New Roman" w:eastAsia="Times New Roman" w:hAnsi="Times New Roman" w:cs="Times New Roman"/>
            <w:color w:val="0000FF"/>
            <w:sz w:val="24"/>
            <w:szCs w:val="24"/>
            <w:u w:val="single"/>
            <w:lang w:eastAsia="es-ES"/>
          </w:rPr>
          <w:t>Volver</w:t>
        </w:r>
      </w:hyperlink>
    </w:p>
    <w:p w:rsidR="00D242DA" w:rsidRPr="00D242DA" w:rsidRDefault="00D242DA" w:rsidP="00D242DA">
      <w:pPr>
        <w:spacing w:before="100" w:beforeAutospacing="1" w:after="100" w:afterAutospacing="1" w:line="240" w:lineRule="auto"/>
        <w:rPr>
          <w:rFonts w:ascii="Times New Roman" w:eastAsia="Times New Roman" w:hAnsi="Times New Roman" w:cs="Times New Roman"/>
          <w:sz w:val="24"/>
          <w:szCs w:val="24"/>
          <w:lang w:eastAsia="es-ES"/>
        </w:rPr>
      </w:pPr>
      <w:hyperlink r:id="rId31" w:tooltip="Enlace externo, se abre en ventana nueva" w:history="1">
        <w:r w:rsidRPr="00D242DA">
          <w:rPr>
            <w:rFonts w:ascii="Times New Roman" w:eastAsia="Times New Roman" w:hAnsi="Times New Roman" w:cs="Times New Roman"/>
            <w:color w:val="0000FF"/>
            <w:sz w:val="24"/>
            <w:szCs w:val="24"/>
            <w:u w:val="single"/>
            <w:lang w:eastAsia="es-ES"/>
          </w:rPr>
          <w:t>http://educalab.es/tde2018</w:t>
        </w:r>
      </w:hyperlink>
      <w:r w:rsidRPr="00D242DA">
        <w:rPr>
          <w:rFonts w:ascii="Times New Roman" w:eastAsia="Times New Roman" w:hAnsi="Times New Roman" w:cs="Times New Roman"/>
          <w:sz w:val="24"/>
          <w:szCs w:val="24"/>
          <w:lang w:eastAsia="es-ES"/>
        </w:rPr>
        <w:t xml:space="preserve">  </w:t>
      </w:r>
      <w:r w:rsidRPr="00D242DA">
        <w:rPr>
          <w:rFonts w:ascii="Times New Roman" w:eastAsia="Times New Roman" w:hAnsi="Times New Roman" w:cs="Times New Roman"/>
          <w:noProof/>
          <w:sz w:val="24"/>
          <w:szCs w:val="24"/>
          <w:lang w:eastAsia="es-ES"/>
        </w:rPr>
        <w:drawing>
          <wp:inline distT="0" distB="0" distL="0" distR="0" wp14:anchorId="11DC525E" wp14:editId="5B93F5C6">
            <wp:extent cx="152400" cy="133350"/>
            <wp:effectExtent l="0" t="0" r="0" b="0"/>
            <wp:docPr id="8" name="Imagen 8" descr="Link ext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 extern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p>
    <w:p w:rsidR="00D242DA" w:rsidRPr="00D242DA" w:rsidRDefault="00D242DA" w:rsidP="00D242DA">
      <w:pPr>
        <w:spacing w:before="100" w:beforeAutospacing="1" w:after="100" w:afterAutospacing="1" w:line="240" w:lineRule="auto"/>
        <w:rPr>
          <w:rFonts w:ascii="Times New Roman" w:eastAsia="Times New Roman" w:hAnsi="Times New Roman" w:cs="Times New Roman"/>
          <w:sz w:val="24"/>
          <w:szCs w:val="24"/>
          <w:lang w:eastAsia="es-ES"/>
        </w:rPr>
      </w:pPr>
      <w:r w:rsidRPr="00D242DA">
        <w:rPr>
          <w:rFonts w:ascii="Times New Roman" w:eastAsia="Times New Roman" w:hAnsi="Times New Roman" w:cs="Times New Roman"/>
          <w:sz w:val="24"/>
          <w:szCs w:val="24"/>
          <w:lang w:eastAsia="es-ES"/>
        </w:rPr>
        <w:t xml:space="preserve">#TDE2018 </w:t>
      </w:r>
      <w:r w:rsidRPr="00D242DA">
        <w:rPr>
          <w:rFonts w:ascii="Times New Roman" w:eastAsia="Times New Roman" w:hAnsi="Times New Roman" w:cs="Times New Roman"/>
          <w:noProof/>
          <w:sz w:val="24"/>
          <w:szCs w:val="24"/>
          <w:lang w:eastAsia="es-ES"/>
        </w:rPr>
        <w:drawing>
          <wp:inline distT="0" distB="0" distL="0" distR="0" wp14:anchorId="4C508D08" wp14:editId="08F870F2">
            <wp:extent cx="123825" cy="123825"/>
            <wp:effectExtent l="0" t="0" r="9525" b="9525"/>
            <wp:docPr id="9" name="Imagen 9"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D242DA" w:rsidRPr="00D242DA" w:rsidRDefault="00D242DA" w:rsidP="00D242D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D242DA">
        <w:rPr>
          <w:rFonts w:ascii="Times New Roman" w:eastAsia="Times New Roman" w:hAnsi="Times New Roman" w:cs="Times New Roman"/>
          <w:b/>
          <w:bCs/>
          <w:sz w:val="36"/>
          <w:szCs w:val="36"/>
          <w:lang w:eastAsia="es-ES"/>
        </w:rPr>
        <w:t>Contacto</w:t>
      </w:r>
    </w:p>
    <w:p w:rsidR="00D242DA" w:rsidRPr="00D242DA" w:rsidRDefault="00D242DA" w:rsidP="00D242DA">
      <w:pPr>
        <w:spacing w:before="100" w:beforeAutospacing="1" w:after="100" w:afterAutospacing="1" w:line="240" w:lineRule="auto"/>
        <w:rPr>
          <w:rFonts w:ascii="Times New Roman" w:eastAsia="Times New Roman" w:hAnsi="Times New Roman" w:cs="Times New Roman"/>
          <w:sz w:val="24"/>
          <w:szCs w:val="24"/>
          <w:lang w:eastAsia="es-ES"/>
        </w:rPr>
      </w:pPr>
      <w:r w:rsidRPr="00D242DA">
        <w:rPr>
          <w:rFonts w:ascii="Times New Roman" w:eastAsia="Times New Roman" w:hAnsi="Times New Roman" w:cs="Times New Roman"/>
          <w:sz w:val="24"/>
          <w:szCs w:val="24"/>
          <w:lang w:eastAsia="es-ES"/>
        </w:rPr>
        <w:t>Todas las consultas y reclamaciones se dirigirán al correo</w:t>
      </w:r>
      <w:hyperlink r:id="rId34" w:history="1">
        <w:r w:rsidRPr="00D242DA">
          <w:rPr>
            <w:rFonts w:ascii="Times New Roman" w:eastAsia="Times New Roman" w:hAnsi="Times New Roman" w:cs="Times New Roman"/>
            <w:color w:val="0000FF"/>
            <w:sz w:val="24"/>
            <w:szCs w:val="24"/>
            <w:u w:val="single"/>
            <w:lang w:eastAsia="es-ES"/>
          </w:rPr>
          <w:t xml:space="preserve"> eventosintef@mecd.es </w:t>
        </w:r>
        <w:r w:rsidRPr="00D242DA">
          <w:rPr>
            <w:rFonts w:ascii="Times New Roman" w:eastAsia="Times New Roman" w:hAnsi="Times New Roman" w:cs="Times New Roman"/>
            <w:noProof/>
            <w:color w:val="0000FF"/>
            <w:sz w:val="24"/>
            <w:szCs w:val="24"/>
            <w:lang w:eastAsia="es-ES"/>
          </w:rPr>
          <w:drawing>
            <wp:inline distT="0" distB="0" distL="0" distR="0" wp14:anchorId="493F3E2D" wp14:editId="10E59E3A">
              <wp:extent cx="133350" cy="114300"/>
              <wp:effectExtent l="0" t="0" r="0" b="0"/>
              <wp:docPr id="10" name="Imagen 10" descr="e-mail">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hyperlink>
    </w:p>
    <w:p w:rsidR="00D242DA" w:rsidRPr="00D242DA" w:rsidRDefault="00D242DA" w:rsidP="00D242D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D242DA">
        <w:rPr>
          <w:rFonts w:ascii="Times New Roman" w:eastAsia="Times New Roman" w:hAnsi="Times New Roman" w:cs="Times New Roman"/>
          <w:b/>
          <w:bCs/>
          <w:sz w:val="36"/>
          <w:szCs w:val="36"/>
          <w:lang w:eastAsia="es-ES"/>
        </w:rPr>
        <w:t>Otra información</w:t>
      </w:r>
    </w:p>
    <w:p w:rsidR="00D242DA" w:rsidRPr="00D242DA" w:rsidRDefault="00D242DA" w:rsidP="00D242D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D242DA">
        <w:rPr>
          <w:rFonts w:ascii="Times New Roman" w:eastAsia="Times New Roman" w:hAnsi="Times New Roman" w:cs="Times New Roman"/>
          <w:b/>
          <w:bCs/>
          <w:sz w:val="27"/>
          <w:szCs w:val="27"/>
          <w:lang w:eastAsia="es-ES"/>
        </w:rPr>
        <w:t>Código SIA</w:t>
      </w:r>
    </w:p>
    <w:p w:rsidR="00D242DA" w:rsidRPr="00D242DA" w:rsidRDefault="00D242DA" w:rsidP="00D242DA">
      <w:pPr>
        <w:spacing w:after="0" w:line="240" w:lineRule="auto"/>
        <w:rPr>
          <w:rFonts w:ascii="Times New Roman" w:eastAsia="Times New Roman" w:hAnsi="Times New Roman" w:cs="Times New Roman"/>
          <w:sz w:val="24"/>
          <w:szCs w:val="24"/>
          <w:lang w:eastAsia="es-ES"/>
        </w:rPr>
      </w:pPr>
      <w:hyperlink r:id="rId36" w:anchor="fondo" w:history="1">
        <w:r w:rsidRPr="00D242DA">
          <w:rPr>
            <w:rFonts w:ascii="Times New Roman" w:eastAsia="Times New Roman" w:hAnsi="Times New Roman" w:cs="Times New Roman"/>
            <w:color w:val="0000FF"/>
            <w:sz w:val="24"/>
            <w:szCs w:val="24"/>
            <w:u w:val="single"/>
            <w:lang w:eastAsia="es-ES"/>
          </w:rPr>
          <w:t>Volver</w:t>
        </w:r>
      </w:hyperlink>
    </w:p>
    <w:p w:rsidR="00D242DA" w:rsidRPr="00D242DA" w:rsidRDefault="00D242DA" w:rsidP="00D242DA">
      <w:pPr>
        <w:spacing w:before="100" w:beforeAutospacing="1" w:after="100" w:afterAutospacing="1" w:line="240" w:lineRule="auto"/>
        <w:rPr>
          <w:rFonts w:ascii="Times New Roman" w:eastAsia="Times New Roman" w:hAnsi="Times New Roman" w:cs="Times New Roman"/>
          <w:sz w:val="24"/>
          <w:szCs w:val="24"/>
          <w:lang w:eastAsia="es-ES"/>
        </w:rPr>
      </w:pPr>
      <w:r w:rsidRPr="00D242DA">
        <w:rPr>
          <w:rFonts w:ascii="Times New Roman" w:eastAsia="Times New Roman" w:hAnsi="Times New Roman" w:cs="Times New Roman"/>
          <w:sz w:val="24"/>
          <w:szCs w:val="24"/>
          <w:lang w:eastAsia="es-ES"/>
        </w:rPr>
        <w:t xml:space="preserve">1017518 </w:t>
      </w:r>
    </w:p>
    <w:p w:rsidR="00136E30" w:rsidRDefault="00136E30">
      <w:bookmarkStart w:id="0" w:name="_GoBack"/>
      <w:bookmarkEnd w:id="0"/>
    </w:p>
    <w:sectPr w:rsidR="00136E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F18E0"/>
    <w:multiLevelType w:val="multilevel"/>
    <w:tmpl w:val="FA08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059F2"/>
    <w:multiLevelType w:val="multilevel"/>
    <w:tmpl w:val="D0AE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A45EA"/>
    <w:multiLevelType w:val="multilevel"/>
    <w:tmpl w:val="B45E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616B3"/>
    <w:multiLevelType w:val="multilevel"/>
    <w:tmpl w:val="090A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35137D"/>
    <w:multiLevelType w:val="multilevel"/>
    <w:tmpl w:val="CD92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F63FE"/>
    <w:multiLevelType w:val="multilevel"/>
    <w:tmpl w:val="C1AA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4026FE"/>
    <w:multiLevelType w:val="multilevel"/>
    <w:tmpl w:val="25A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DA"/>
    <w:rsid w:val="00136E30"/>
    <w:rsid w:val="00D242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6EF3C-94A6-4C89-B0D7-D493FE21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118204">
      <w:bodyDiv w:val="1"/>
      <w:marLeft w:val="0"/>
      <w:marRight w:val="0"/>
      <w:marTop w:val="0"/>
      <w:marBottom w:val="0"/>
      <w:divBdr>
        <w:top w:val="none" w:sz="0" w:space="0" w:color="auto"/>
        <w:left w:val="none" w:sz="0" w:space="0" w:color="auto"/>
        <w:bottom w:val="none" w:sz="0" w:space="0" w:color="auto"/>
        <w:right w:val="none" w:sz="0" w:space="0" w:color="auto"/>
      </w:divBdr>
      <w:divsChild>
        <w:div w:id="2022513563">
          <w:marLeft w:val="0"/>
          <w:marRight w:val="0"/>
          <w:marTop w:val="0"/>
          <w:marBottom w:val="0"/>
          <w:divBdr>
            <w:top w:val="none" w:sz="0" w:space="0" w:color="auto"/>
            <w:left w:val="none" w:sz="0" w:space="0" w:color="auto"/>
            <w:bottom w:val="none" w:sz="0" w:space="0" w:color="auto"/>
            <w:right w:val="none" w:sz="0" w:space="0" w:color="auto"/>
          </w:divBdr>
          <w:divsChild>
            <w:div w:id="1545560204">
              <w:marLeft w:val="0"/>
              <w:marRight w:val="0"/>
              <w:marTop w:val="0"/>
              <w:marBottom w:val="0"/>
              <w:divBdr>
                <w:top w:val="none" w:sz="0" w:space="0" w:color="auto"/>
                <w:left w:val="none" w:sz="0" w:space="0" w:color="auto"/>
                <w:bottom w:val="none" w:sz="0" w:space="0" w:color="auto"/>
                <w:right w:val="none" w:sz="0" w:space="0" w:color="auto"/>
              </w:divBdr>
              <w:divsChild>
                <w:div w:id="2052997217">
                  <w:marLeft w:val="0"/>
                  <w:marRight w:val="0"/>
                  <w:marTop w:val="0"/>
                  <w:marBottom w:val="0"/>
                  <w:divBdr>
                    <w:top w:val="none" w:sz="0" w:space="0" w:color="auto"/>
                    <w:left w:val="none" w:sz="0" w:space="0" w:color="auto"/>
                    <w:bottom w:val="none" w:sz="0" w:space="0" w:color="auto"/>
                    <w:right w:val="none" w:sz="0" w:space="0" w:color="auto"/>
                  </w:divBdr>
                  <w:divsChild>
                    <w:div w:id="1084031142">
                      <w:marLeft w:val="0"/>
                      <w:marRight w:val="0"/>
                      <w:marTop w:val="0"/>
                      <w:marBottom w:val="0"/>
                      <w:divBdr>
                        <w:top w:val="none" w:sz="0" w:space="0" w:color="auto"/>
                        <w:left w:val="none" w:sz="0" w:space="0" w:color="auto"/>
                        <w:bottom w:val="none" w:sz="0" w:space="0" w:color="auto"/>
                        <w:right w:val="none" w:sz="0" w:space="0" w:color="auto"/>
                      </w:divBdr>
                      <w:divsChild>
                        <w:div w:id="642659343">
                          <w:marLeft w:val="0"/>
                          <w:marRight w:val="0"/>
                          <w:marTop w:val="0"/>
                          <w:marBottom w:val="0"/>
                          <w:divBdr>
                            <w:top w:val="none" w:sz="0" w:space="0" w:color="auto"/>
                            <w:left w:val="none" w:sz="0" w:space="0" w:color="auto"/>
                            <w:bottom w:val="none" w:sz="0" w:space="0" w:color="auto"/>
                            <w:right w:val="none" w:sz="0" w:space="0" w:color="auto"/>
                          </w:divBdr>
                          <w:divsChild>
                            <w:div w:id="689796972">
                              <w:marLeft w:val="0"/>
                              <w:marRight w:val="0"/>
                              <w:marTop w:val="0"/>
                              <w:marBottom w:val="0"/>
                              <w:divBdr>
                                <w:top w:val="none" w:sz="0" w:space="0" w:color="auto"/>
                                <w:left w:val="none" w:sz="0" w:space="0" w:color="auto"/>
                                <w:bottom w:val="none" w:sz="0" w:space="0" w:color="auto"/>
                                <w:right w:val="none" w:sz="0" w:space="0" w:color="auto"/>
                              </w:divBdr>
                            </w:div>
                            <w:div w:id="1775438382">
                              <w:marLeft w:val="0"/>
                              <w:marRight w:val="0"/>
                              <w:marTop w:val="0"/>
                              <w:marBottom w:val="0"/>
                              <w:divBdr>
                                <w:top w:val="none" w:sz="0" w:space="0" w:color="auto"/>
                                <w:left w:val="none" w:sz="0" w:space="0" w:color="auto"/>
                                <w:bottom w:val="none" w:sz="0" w:space="0" w:color="auto"/>
                                <w:right w:val="none" w:sz="0" w:space="0" w:color="auto"/>
                              </w:divBdr>
                              <w:divsChild>
                                <w:div w:id="239801895">
                                  <w:marLeft w:val="0"/>
                                  <w:marRight w:val="0"/>
                                  <w:marTop w:val="0"/>
                                  <w:marBottom w:val="0"/>
                                  <w:divBdr>
                                    <w:top w:val="none" w:sz="0" w:space="0" w:color="auto"/>
                                    <w:left w:val="none" w:sz="0" w:space="0" w:color="auto"/>
                                    <w:bottom w:val="none" w:sz="0" w:space="0" w:color="auto"/>
                                    <w:right w:val="none" w:sz="0" w:space="0" w:color="auto"/>
                                  </w:divBdr>
                                </w:div>
                                <w:div w:id="1822577712">
                                  <w:marLeft w:val="0"/>
                                  <w:marRight w:val="0"/>
                                  <w:marTop w:val="0"/>
                                  <w:marBottom w:val="0"/>
                                  <w:divBdr>
                                    <w:top w:val="none" w:sz="0" w:space="0" w:color="auto"/>
                                    <w:left w:val="none" w:sz="0" w:space="0" w:color="auto"/>
                                    <w:bottom w:val="none" w:sz="0" w:space="0" w:color="auto"/>
                                    <w:right w:val="none" w:sz="0" w:space="0" w:color="auto"/>
                                  </w:divBdr>
                                </w:div>
                                <w:div w:id="1464613146">
                                  <w:marLeft w:val="0"/>
                                  <w:marRight w:val="0"/>
                                  <w:marTop w:val="0"/>
                                  <w:marBottom w:val="0"/>
                                  <w:divBdr>
                                    <w:top w:val="none" w:sz="0" w:space="0" w:color="auto"/>
                                    <w:left w:val="none" w:sz="0" w:space="0" w:color="auto"/>
                                    <w:bottom w:val="none" w:sz="0" w:space="0" w:color="auto"/>
                                    <w:right w:val="none" w:sz="0" w:space="0" w:color="auto"/>
                                  </w:divBdr>
                                </w:div>
                                <w:div w:id="999385962">
                                  <w:marLeft w:val="0"/>
                                  <w:marRight w:val="0"/>
                                  <w:marTop w:val="0"/>
                                  <w:marBottom w:val="0"/>
                                  <w:divBdr>
                                    <w:top w:val="none" w:sz="0" w:space="0" w:color="auto"/>
                                    <w:left w:val="none" w:sz="0" w:space="0" w:color="auto"/>
                                    <w:bottom w:val="none" w:sz="0" w:space="0" w:color="auto"/>
                                    <w:right w:val="none" w:sz="0" w:space="0" w:color="auto"/>
                                  </w:divBdr>
                                </w:div>
                              </w:divsChild>
                            </w:div>
                            <w:div w:id="1973364193">
                              <w:marLeft w:val="0"/>
                              <w:marRight w:val="0"/>
                              <w:marTop w:val="0"/>
                              <w:marBottom w:val="0"/>
                              <w:divBdr>
                                <w:top w:val="none" w:sz="0" w:space="0" w:color="auto"/>
                                <w:left w:val="none" w:sz="0" w:space="0" w:color="auto"/>
                                <w:bottom w:val="none" w:sz="0" w:space="0" w:color="auto"/>
                                <w:right w:val="none" w:sz="0" w:space="0" w:color="auto"/>
                              </w:divBdr>
                            </w:div>
                            <w:div w:id="10302164">
                              <w:marLeft w:val="0"/>
                              <w:marRight w:val="0"/>
                              <w:marTop w:val="0"/>
                              <w:marBottom w:val="0"/>
                              <w:divBdr>
                                <w:top w:val="none" w:sz="0" w:space="0" w:color="auto"/>
                                <w:left w:val="none" w:sz="0" w:space="0" w:color="auto"/>
                                <w:bottom w:val="none" w:sz="0" w:space="0" w:color="auto"/>
                                <w:right w:val="none" w:sz="0" w:space="0" w:color="auto"/>
                              </w:divBdr>
                            </w:div>
                            <w:div w:id="2092072409">
                              <w:marLeft w:val="0"/>
                              <w:marRight w:val="0"/>
                              <w:marTop w:val="0"/>
                              <w:marBottom w:val="0"/>
                              <w:divBdr>
                                <w:top w:val="none" w:sz="0" w:space="0" w:color="auto"/>
                                <w:left w:val="none" w:sz="0" w:space="0" w:color="auto"/>
                                <w:bottom w:val="none" w:sz="0" w:space="0" w:color="auto"/>
                                <w:right w:val="none" w:sz="0" w:space="0" w:color="auto"/>
                              </w:divBdr>
                            </w:div>
                            <w:div w:id="772672857">
                              <w:marLeft w:val="0"/>
                              <w:marRight w:val="0"/>
                              <w:marTop w:val="0"/>
                              <w:marBottom w:val="0"/>
                              <w:divBdr>
                                <w:top w:val="none" w:sz="0" w:space="0" w:color="auto"/>
                                <w:left w:val="none" w:sz="0" w:space="0" w:color="auto"/>
                                <w:bottom w:val="none" w:sz="0" w:space="0" w:color="auto"/>
                                <w:right w:val="none" w:sz="0" w:space="0" w:color="auto"/>
                              </w:divBdr>
                            </w:div>
                            <w:div w:id="1911885345">
                              <w:marLeft w:val="0"/>
                              <w:marRight w:val="0"/>
                              <w:marTop w:val="0"/>
                              <w:marBottom w:val="0"/>
                              <w:divBdr>
                                <w:top w:val="none" w:sz="0" w:space="0" w:color="auto"/>
                                <w:left w:val="none" w:sz="0" w:space="0" w:color="auto"/>
                                <w:bottom w:val="none" w:sz="0" w:space="0" w:color="auto"/>
                                <w:right w:val="none" w:sz="0" w:space="0" w:color="auto"/>
                              </w:divBdr>
                            </w:div>
                            <w:div w:id="1278608513">
                              <w:marLeft w:val="0"/>
                              <w:marRight w:val="0"/>
                              <w:marTop w:val="0"/>
                              <w:marBottom w:val="0"/>
                              <w:divBdr>
                                <w:top w:val="none" w:sz="0" w:space="0" w:color="auto"/>
                                <w:left w:val="none" w:sz="0" w:space="0" w:color="auto"/>
                                <w:bottom w:val="none" w:sz="0" w:space="0" w:color="auto"/>
                                <w:right w:val="none" w:sz="0" w:space="0" w:color="auto"/>
                              </w:divBdr>
                            </w:div>
                            <w:div w:id="1520194473">
                              <w:marLeft w:val="0"/>
                              <w:marRight w:val="0"/>
                              <w:marTop w:val="0"/>
                              <w:marBottom w:val="0"/>
                              <w:divBdr>
                                <w:top w:val="none" w:sz="0" w:space="0" w:color="auto"/>
                                <w:left w:val="none" w:sz="0" w:space="0" w:color="auto"/>
                                <w:bottom w:val="none" w:sz="0" w:space="0" w:color="auto"/>
                                <w:right w:val="none" w:sz="0" w:space="0" w:color="auto"/>
                              </w:divBdr>
                            </w:div>
                            <w:div w:id="344937263">
                              <w:marLeft w:val="0"/>
                              <w:marRight w:val="0"/>
                              <w:marTop w:val="0"/>
                              <w:marBottom w:val="0"/>
                              <w:divBdr>
                                <w:top w:val="none" w:sz="0" w:space="0" w:color="auto"/>
                                <w:left w:val="none" w:sz="0" w:space="0" w:color="auto"/>
                                <w:bottom w:val="none" w:sz="0" w:space="0" w:color="auto"/>
                                <w:right w:val="none" w:sz="0" w:space="0" w:color="auto"/>
                              </w:divBdr>
                            </w:div>
                            <w:div w:id="1702899684">
                              <w:marLeft w:val="0"/>
                              <w:marRight w:val="0"/>
                              <w:marTop w:val="0"/>
                              <w:marBottom w:val="0"/>
                              <w:divBdr>
                                <w:top w:val="none" w:sz="0" w:space="0" w:color="auto"/>
                                <w:left w:val="none" w:sz="0" w:space="0" w:color="auto"/>
                                <w:bottom w:val="none" w:sz="0" w:space="0" w:color="auto"/>
                                <w:right w:val="none" w:sz="0" w:space="0" w:color="auto"/>
                              </w:divBdr>
                            </w:div>
                            <w:div w:id="16534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d.gob.es/servicios-al-ciudadano-mecd/catalogo/general/educacion/1017518/ficha/1017518-2018.html" TargetMode="External"/><Relationship Id="rId13" Type="http://schemas.openxmlformats.org/officeDocument/2006/relationships/hyperlink" Target="http://www.mecd.gob.es/servicios-al-ciudadano-mecd/catalogo/general/educacion/1017518/ficha/1017518-2018.html" TargetMode="External"/><Relationship Id="rId18" Type="http://schemas.openxmlformats.org/officeDocument/2006/relationships/hyperlink" Target="http://www.mecd.gob.es/servicios-al-ciudadano-mecd/catalogo/general/educacion/1017518/ficha/1017518-2018.html" TargetMode="External"/><Relationship Id="rId26" Type="http://schemas.openxmlformats.org/officeDocument/2006/relationships/hyperlink" Target="http://www.mecd.gob.es/servicios-al-ciudadano-mecd/catalogo/general/educacion/1017518/ficha/1017518-2018.html" TargetMode="External"/><Relationship Id="rId3" Type="http://schemas.openxmlformats.org/officeDocument/2006/relationships/settings" Target="settings.xml"/><Relationship Id="rId21" Type="http://schemas.openxmlformats.org/officeDocument/2006/relationships/image" Target="media/image1.gif"/><Relationship Id="rId34" Type="http://schemas.openxmlformats.org/officeDocument/2006/relationships/hyperlink" Target="mailto:eventosintef@mecd.es" TargetMode="External"/><Relationship Id="rId7" Type="http://schemas.openxmlformats.org/officeDocument/2006/relationships/hyperlink" Target="http://www.mecd.gob.es/servicios-al-ciudadano-mecd/catalogo/general/educacion/1017518/ficha/1017518-2018.html" TargetMode="External"/><Relationship Id="rId12" Type="http://schemas.openxmlformats.org/officeDocument/2006/relationships/hyperlink" Target="http://www.mecd.gob.es/servicios-al-ciudadano-mecd/catalogo/general/educacion/1017518/ficha/1017518-2018.html" TargetMode="External"/><Relationship Id="rId17" Type="http://schemas.openxmlformats.org/officeDocument/2006/relationships/hyperlink" Target="http://www.mecd.gob.es/servicios-al-ciudadano-mecd/catalogo/general/educacion/1017518/ficha/1017518-2018.html" TargetMode="External"/><Relationship Id="rId25" Type="http://schemas.openxmlformats.org/officeDocument/2006/relationships/hyperlink" Target="http://www.mecd.gob.es/servicios-al-ciudadano-mecd/catalogo/general/educacion/1017518/ficha/1017518-2018.html" TargetMode="External"/><Relationship Id="rId33" Type="http://schemas.openxmlformats.org/officeDocument/2006/relationships/image" Target="media/image4.gi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ecd.gob.es/servicios-al-ciudadano-mecd/catalogo/general/educacion/1017518/ficha/1017518-2018.html" TargetMode="External"/><Relationship Id="rId20" Type="http://schemas.openxmlformats.org/officeDocument/2006/relationships/hyperlink" Target="http://www.mecd.gob.es/servicios-al-ciudadano-mecd/dms/mecd/servicios-al-ciudadano-mecd/catalogo/general/educacion/1017518/ficha/1017518-2018/2018_04_27_Programa-TDE.pdf" TargetMode="External"/><Relationship Id="rId29" Type="http://schemas.openxmlformats.org/officeDocument/2006/relationships/hyperlink" Target="http://www.mecd.gob.es/servicios-al-ciudadano-mecd/catalogo/general/educacion/1017518/ficha/1017518-2018.html" TargetMode="External"/><Relationship Id="rId1" Type="http://schemas.openxmlformats.org/officeDocument/2006/relationships/numbering" Target="numbering.xml"/><Relationship Id="rId6" Type="http://schemas.openxmlformats.org/officeDocument/2006/relationships/hyperlink" Target="http://www.mecd.gob.es/servicios-al-ciudadano-mecd/catalogo/general/educacion/1017518/ficha/1017518-2018.html" TargetMode="External"/><Relationship Id="rId11" Type="http://schemas.openxmlformats.org/officeDocument/2006/relationships/hyperlink" Target="http://www.mecd.gob.es/servicios-al-ciudadano-mecd/catalogo/general/educacion/1017518/ficha/1017518-2018.html" TargetMode="External"/><Relationship Id="rId24" Type="http://schemas.openxmlformats.org/officeDocument/2006/relationships/hyperlink" Target="http://www.mecd.gob.es/servicios-al-ciudadano-mecd/catalogo/general/educacion/1017518/ficha/1017518-2018.html" TargetMode="External"/><Relationship Id="rId32" Type="http://schemas.openxmlformats.org/officeDocument/2006/relationships/image" Target="media/image3.gif"/><Relationship Id="rId37" Type="http://schemas.openxmlformats.org/officeDocument/2006/relationships/fontTable" Target="fontTable.xml"/><Relationship Id="rId5" Type="http://schemas.openxmlformats.org/officeDocument/2006/relationships/hyperlink" Target="https://sede.educacion.gob.es/tramite/login/inicio.jjsp?idConvocatoria=1067" TargetMode="External"/><Relationship Id="rId15" Type="http://schemas.openxmlformats.org/officeDocument/2006/relationships/hyperlink" Target="http://www.mecd.gob.es/servicios-al-ciudadano-mecd/catalogo/general/educacion/1017518/ficha/1017518-2018.html" TargetMode="External"/><Relationship Id="rId23" Type="http://schemas.openxmlformats.org/officeDocument/2006/relationships/hyperlink" Target="http://www.mecd.gob.es/servicios-al-ciudadano-mecd/catalogo/general/educacion/1017518/ficha/1017518-2018.html" TargetMode="External"/><Relationship Id="rId28" Type="http://schemas.openxmlformats.org/officeDocument/2006/relationships/image" Target="media/image2.gif"/><Relationship Id="rId36" Type="http://schemas.openxmlformats.org/officeDocument/2006/relationships/hyperlink" Target="http://www.mecd.gob.es/servicios-al-ciudadano-mecd/catalogo/general/educacion/1017518/ficha/1017518-2018.html" TargetMode="External"/><Relationship Id="rId10" Type="http://schemas.openxmlformats.org/officeDocument/2006/relationships/hyperlink" Target="http://www.mecd.gob.es/servicios-al-ciudadano-mecd/catalogo/general/educacion/1017518/ficha/1017518-2018.html" TargetMode="External"/><Relationship Id="rId19" Type="http://schemas.openxmlformats.org/officeDocument/2006/relationships/hyperlink" Target="http://www.mecd.gob.es/servicios-al-ciudadano-mecd/catalogo/general/educacion/1017518/ficha/1017518-2018.html" TargetMode="External"/><Relationship Id="rId31" Type="http://schemas.openxmlformats.org/officeDocument/2006/relationships/hyperlink" Target="http://educalab.es/tde2018" TargetMode="External"/><Relationship Id="rId4" Type="http://schemas.openxmlformats.org/officeDocument/2006/relationships/webSettings" Target="webSettings.xml"/><Relationship Id="rId9" Type="http://schemas.openxmlformats.org/officeDocument/2006/relationships/hyperlink" Target="http://www.mecd.gob.es/servicios-al-ciudadano-mecd/catalogo/general/educacion/1017518/ficha/1017518-2018.html" TargetMode="External"/><Relationship Id="rId14" Type="http://schemas.openxmlformats.org/officeDocument/2006/relationships/hyperlink" Target="http://www.mecd.gob.es/servicios-al-ciudadano-mecd/catalogo/general/educacion/1017518/ficha/1017518-2018.html" TargetMode="External"/><Relationship Id="rId22" Type="http://schemas.openxmlformats.org/officeDocument/2006/relationships/hyperlink" Target="http://www.mecd.gob.es/servicios-al-ciudadano-mecd/catalogo/general/educacion/1017518/ficha/1017518-2018.html" TargetMode="External"/><Relationship Id="rId27" Type="http://schemas.openxmlformats.org/officeDocument/2006/relationships/hyperlink" Target="http://www.mecd.gob.es/servicios-al-ciudadano-mecd/dms/mecd/servicios-al-ciudadano-mecd/catalogo/general/educacion/1017518/ficha/1017518-2018/certificado-docencia.doc" TargetMode="External"/><Relationship Id="rId30" Type="http://schemas.openxmlformats.org/officeDocument/2006/relationships/hyperlink" Target="http://www.mecd.gob.es/servicios-al-ciudadano-mecd/catalogo/general/educacion/1017518/ficha/1017518-2018.html" TargetMode="External"/><Relationship Id="rId35"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1168</Words>
  <Characters>6426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 ALMANSA, M. TERESA</dc:creator>
  <cp:keywords/>
  <dc:description/>
  <cp:lastModifiedBy>NAVARRO ALMANSA, M. TERESA</cp:lastModifiedBy>
  <cp:revision>1</cp:revision>
  <dcterms:created xsi:type="dcterms:W3CDTF">2018-05-09T06:57:00Z</dcterms:created>
  <dcterms:modified xsi:type="dcterms:W3CDTF">2018-05-09T07:06:00Z</dcterms:modified>
</cp:coreProperties>
</file>